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机构</w:t>
      </w:r>
      <w:r>
        <w:rPr>
          <w:rFonts w:hint="eastAsia" w:ascii="宋体" w:hAnsi="宋体" w:eastAsia="宋体" w:cs="宋体"/>
          <w:b/>
          <w:sz w:val="44"/>
          <w:szCs w:val="44"/>
        </w:rPr>
        <w:t>递交信</w:t>
      </w:r>
    </w:p>
    <w:p>
      <w:pPr>
        <w:spacing w:beforeLines="150" w:line="319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尊敬的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湖南省血吸虫病防治所附属湘岳医院</w:t>
      </w:r>
      <w:r>
        <w:rPr>
          <w:rFonts w:hint="eastAsia" w:ascii="宋体" w:hAnsi="宋体" w:eastAsia="宋体" w:cs="宋体"/>
          <w:sz w:val="24"/>
          <w:szCs w:val="24"/>
        </w:rPr>
        <w:t>药物临床试验机构办：</w:t>
      </w:r>
    </w:p>
    <w:p>
      <w:pPr>
        <w:spacing w:line="319" w:lineRule="auto"/>
        <w:ind w:right="29" w:rightChars="14"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由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                  公司</w:t>
      </w:r>
      <w:r>
        <w:rPr>
          <w:rFonts w:hint="eastAsia" w:ascii="宋体" w:hAnsi="宋体" w:eastAsia="宋体" w:cs="宋体"/>
          <w:kern w:val="0"/>
          <w:sz w:val="24"/>
          <w:szCs w:val="24"/>
        </w:rPr>
        <w:t>申办的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      临床试验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（CRO：          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</w:rPr>
        <w:t>目前处于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>机构立项审查申请</w:t>
      </w:r>
      <w:r>
        <w:rPr>
          <w:rFonts w:hint="eastAsia" w:ascii="宋体" w:hAnsi="宋体" w:eastAsia="宋体" w:cs="宋体"/>
          <w:kern w:val="0"/>
          <w:sz w:val="24"/>
          <w:szCs w:val="24"/>
        </w:rPr>
        <w:t>阶段。</w:t>
      </w:r>
      <w:r>
        <w:rPr>
          <w:rFonts w:hint="eastAsia" w:ascii="宋体" w:hAnsi="宋体" w:eastAsia="宋体" w:cs="宋体"/>
          <w:sz w:val="24"/>
          <w:szCs w:val="24"/>
        </w:rPr>
        <w:t>现递交以下材料请药物临床试验机构办审核：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﹙1﹚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临床试验立项申请提交文件清单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﹙2﹚临床试验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立项申请表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﹙3﹚临床试验批件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/备案函(含临床试验默许可公示截图)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﹙4﹚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﹙5﹚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﹙6﹚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﹙7﹚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﹙8﹚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﹙9﹚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﹙10﹚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﹙11﹚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（12）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（13）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（14）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（15）</w:t>
      </w:r>
      <w:bookmarkStart w:id="0" w:name="_GoBack"/>
      <w:bookmarkEnd w:id="0"/>
    </w:p>
    <w:p>
      <w:pPr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……</w:t>
      </w:r>
    </w:p>
    <w:p>
      <w:pPr>
        <w:spacing w:line="319" w:lineRule="auto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（以上项目根据实际递交材料按顺序填写，有版本号、版本日期的材料同样要备注在括号中）</w:t>
      </w:r>
    </w:p>
    <w:p>
      <w:pPr>
        <w:spacing w:line="319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319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湖南省血吸虫病防治所附属湘岳医院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（填具体科室）</w:t>
      </w:r>
      <w:r>
        <w:rPr>
          <w:rFonts w:hint="eastAsia" w:ascii="宋体" w:hAnsi="宋体" w:eastAsia="宋体" w:cs="宋体"/>
          <w:sz w:val="24"/>
          <w:szCs w:val="24"/>
        </w:rPr>
        <w:t>科</w:t>
      </w:r>
    </w:p>
    <w:p>
      <w:pPr>
        <w:spacing w:afterLines="50" w:line="319" w:lineRule="auto"/>
        <w:ind w:firstLine="4800" w:firstLineChars="20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主要研究者：</w:t>
      </w:r>
    </w:p>
    <w:p>
      <w:pPr>
        <w:spacing w:line="319" w:lineRule="auto"/>
        <w:ind w:firstLine="4800" w:firstLineChars="20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81915</wp:posOffset>
                </wp:positionV>
                <wp:extent cx="6105525" cy="0"/>
                <wp:effectExtent l="0" t="0" r="0" b="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-16.8pt;margin-top:6.45pt;height:0pt;width:480.75pt;z-index:251659264;mso-width-relative:page;mso-height-relative:page;" filled="f" stroked="t" coordsize="21600,21600" o:gfxdata="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X3cz61wAAAAkBAAAPAAAAAAAAAAEAIAAAACIAAABkcnMvZG93bnJldi54bWxQ&#10;SwECFAAUAAAACACHTuJA2rBDDfgBAADxAwAADgAAAAAAAAABACAAAAAm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sz w:val="24"/>
          <w:szCs w:val="24"/>
        </w:rPr>
        <w:t>回执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湖南省血吸虫病防治所附属湘岳医院</w:t>
      </w:r>
      <w:r>
        <w:rPr>
          <w:rFonts w:hint="eastAsia" w:ascii="宋体" w:hAnsi="宋体" w:eastAsia="宋体" w:cs="宋体"/>
          <w:kern w:val="0"/>
          <w:sz w:val="24"/>
          <w:szCs w:val="24"/>
        </w:rPr>
        <w:t>药物临床试验机构办已收到上述材料，将按程序进行审查。</w:t>
      </w:r>
    </w:p>
    <w:p>
      <w:pPr>
        <w:spacing w:afterLines="50" w:line="360" w:lineRule="auto"/>
        <w:ind w:firstLine="5640" w:firstLineChars="23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接收人：</w:t>
      </w:r>
    </w:p>
    <w:p>
      <w:pPr>
        <w:spacing w:line="360" w:lineRule="auto"/>
        <w:ind w:firstLine="5640" w:firstLineChars="23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</w:p>
    <w:sectPr>
      <w:headerReference r:id="rId3" w:type="default"/>
      <w:pgSz w:w="11906" w:h="16838"/>
      <w:pgMar w:top="1418" w:right="1418" w:bottom="1418" w:left="1418" w:header="1021" w:footer="1021" w:gutter="567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rPr>
        <w:rFonts w:hint="eastAsia"/>
        <w:lang w:val="en-US" w:eastAsia="zh-CN"/>
      </w:rPr>
      <w:t>湖南省血吸虫病防治所附属湘岳医院</w:t>
    </w:r>
    <w:r>
      <w:rPr>
        <w:rFonts w:hint="eastAsia"/>
      </w:rPr>
      <w:t>药物临床试验机构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NmQ1MjBlYWM4NmIyMDE0NzUwMTlmNzZhZWJiZDQifQ=="/>
  </w:docVars>
  <w:rsids>
    <w:rsidRoot w:val="008961F9"/>
    <w:rsid w:val="000558C5"/>
    <w:rsid w:val="000667FD"/>
    <w:rsid w:val="00066EF5"/>
    <w:rsid w:val="000D246F"/>
    <w:rsid w:val="00144FED"/>
    <w:rsid w:val="001B61B0"/>
    <w:rsid w:val="001C3E95"/>
    <w:rsid w:val="00210B7E"/>
    <w:rsid w:val="00222E9D"/>
    <w:rsid w:val="0026320C"/>
    <w:rsid w:val="00311138"/>
    <w:rsid w:val="00397B78"/>
    <w:rsid w:val="003E72D3"/>
    <w:rsid w:val="00436073"/>
    <w:rsid w:val="00446890"/>
    <w:rsid w:val="0051658F"/>
    <w:rsid w:val="00585048"/>
    <w:rsid w:val="0059274E"/>
    <w:rsid w:val="00595F86"/>
    <w:rsid w:val="005F7278"/>
    <w:rsid w:val="00604490"/>
    <w:rsid w:val="00614F19"/>
    <w:rsid w:val="00662519"/>
    <w:rsid w:val="00673A98"/>
    <w:rsid w:val="006D3E94"/>
    <w:rsid w:val="006E7A9F"/>
    <w:rsid w:val="00734F18"/>
    <w:rsid w:val="00740C1F"/>
    <w:rsid w:val="0086393D"/>
    <w:rsid w:val="00866D97"/>
    <w:rsid w:val="008703FE"/>
    <w:rsid w:val="008961F9"/>
    <w:rsid w:val="008D235C"/>
    <w:rsid w:val="008E4133"/>
    <w:rsid w:val="008E42AC"/>
    <w:rsid w:val="00941FE2"/>
    <w:rsid w:val="009774CC"/>
    <w:rsid w:val="009A3D52"/>
    <w:rsid w:val="009D16A0"/>
    <w:rsid w:val="009F1394"/>
    <w:rsid w:val="00A8225D"/>
    <w:rsid w:val="00A8538A"/>
    <w:rsid w:val="00B33784"/>
    <w:rsid w:val="00B63BB4"/>
    <w:rsid w:val="00B879EA"/>
    <w:rsid w:val="00B94116"/>
    <w:rsid w:val="00B96127"/>
    <w:rsid w:val="00B97889"/>
    <w:rsid w:val="00BE33EE"/>
    <w:rsid w:val="00C273A1"/>
    <w:rsid w:val="00C6465E"/>
    <w:rsid w:val="00CD2C03"/>
    <w:rsid w:val="00D00BF2"/>
    <w:rsid w:val="00DA2FBA"/>
    <w:rsid w:val="00DA7B99"/>
    <w:rsid w:val="00DD54E8"/>
    <w:rsid w:val="00DD6B9D"/>
    <w:rsid w:val="00DF6CA6"/>
    <w:rsid w:val="00E0553B"/>
    <w:rsid w:val="00E30565"/>
    <w:rsid w:val="00E36E30"/>
    <w:rsid w:val="00E635F1"/>
    <w:rsid w:val="00E6551B"/>
    <w:rsid w:val="00E767EA"/>
    <w:rsid w:val="00EA1D60"/>
    <w:rsid w:val="00EA4B99"/>
    <w:rsid w:val="00EB771E"/>
    <w:rsid w:val="00ED5C97"/>
    <w:rsid w:val="00F55A10"/>
    <w:rsid w:val="08312927"/>
    <w:rsid w:val="0BB054D4"/>
    <w:rsid w:val="0DAD21A0"/>
    <w:rsid w:val="0F2E2934"/>
    <w:rsid w:val="12D61570"/>
    <w:rsid w:val="13DF4230"/>
    <w:rsid w:val="143562C4"/>
    <w:rsid w:val="15666B93"/>
    <w:rsid w:val="1FCF63A3"/>
    <w:rsid w:val="24EA0215"/>
    <w:rsid w:val="2D0F08AF"/>
    <w:rsid w:val="30867D9C"/>
    <w:rsid w:val="30913BD1"/>
    <w:rsid w:val="377C03B8"/>
    <w:rsid w:val="39056A55"/>
    <w:rsid w:val="3A7C6EEF"/>
    <w:rsid w:val="3AFF7B9D"/>
    <w:rsid w:val="42DC4F59"/>
    <w:rsid w:val="45C86880"/>
    <w:rsid w:val="470E65A3"/>
    <w:rsid w:val="49740484"/>
    <w:rsid w:val="4C8C5AED"/>
    <w:rsid w:val="4D510826"/>
    <w:rsid w:val="515B6241"/>
    <w:rsid w:val="53DF32EC"/>
    <w:rsid w:val="54325778"/>
    <w:rsid w:val="5C6A5BB0"/>
    <w:rsid w:val="5D3C0E49"/>
    <w:rsid w:val="5D432926"/>
    <w:rsid w:val="5F285BB8"/>
    <w:rsid w:val="65B6170E"/>
    <w:rsid w:val="661F0039"/>
    <w:rsid w:val="6911342A"/>
    <w:rsid w:val="69E2446E"/>
    <w:rsid w:val="6D780181"/>
    <w:rsid w:val="6DD54FDA"/>
    <w:rsid w:val="717616AC"/>
    <w:rsid w:val="73D00143"/>
    <w:rsid w:val="74053A48"/>
    <w:rsid w:val="74611849"/>
    <w:rsid w:val="75992865"/>
    <w:rsid w:val="76F069FE"/>
    <w:rsid w:val="791B3BB0"/>
    <w:rsid w:val="7ACC1619"/>
    <w:rsid w:val="7D3F59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302</Words>
  <Characters>310</Characters>
  <Lines>2</Lines>
  <Paragraphs>1</Paragraphs>
  <TotalTime>99</TotalTime>
  <ScaleCrop>false</ScaleCrop>
  <LinksUpToDate>false</LinksUpToDate>
  <CharactersWithSpaces>352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2016-11-21T02:34:00Z</dcterms:created>
  <dc:creator>USER</dc:creator>
  <cp:lastModifiedBy>xiao冰</cp:lastModifiedBy>
  <cp:lastPrinted>2016-11-21T03:03:00Z</cp:lastPrinted>
  <dcterms:modified xsi:type="dcterms:W3CDTF">2023-05-30T09:00:17Z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EE25E9CA2DDD486C8C37391684D96A5C_13</vt:lpwstr>
  </property>
</Properties>
</file>